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9C" w:rsidRDefault="00862828">
      <w:pPr>
        <w:jc w:val="center"/>
        <w:rPr>
          <w:rFonts w:ascii="楷体" w:eastAsia="楷体" w:hAnsi="楷体" w:cs="Times New Roman"/>
          <w:b/>
          <w:bCs/>
          <w:color w:val="FF0000"/>
          <w:sz w:val="72"/>
          <w:szCs w:val="72"/>
        </w:rPr>
      </w:pPr>
      <w:r>
        <w:rPr>
          <w:rFonts w:ascii="仿宋_GB2312" w:eastAsia="仿宋_GB2312" w:hAnsi="华文中宋" w:cs="仿宋_GB2312" w:hint="eastAsia"/>
          <w:b/>
          <w:bCs/>
          <w:color w:val="FF0000"/>
          <w:sz w:val="52"/>
          <w:szCs w:val="52"/>
        </w:rPr>
        <w:t>实践教学活动简报</w:t>
      </w:r>
    </w:p>
    <w:p w:rsidR="0072299C" w:rsidRDefault="00862828">
      <w:pPr>
        <w:pStyle w:val="a3"/>
        <w:spacing w:line="400" w:lineRule="exact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马克思主义学院</w:t>
      </w:r>
      <w:r w:rsidR="00775584">
        <w:rPr>
          <w:rFonts w:hint="eastAsia"/>
          <w:sz w:val="32"/>
          <w:szCs w:val="32"/>
        </w:rPr>
        <w:t xml:space="preserve">                     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7年10月</w:t>
      </w:r>
      <w:r w:rsidR="00775584"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</w:t>
      </w:r>
    </w:p>
    <w:p w:rsidR="0072299C" w:rsidRDefault="001A2FCC">
      <w:pPr>
        <w:pStyle w:val="a3"/>
        <w:spacing w:line="100" w:lineRule="exact"/>
        <w:jc w:val="center"/>
        <w:rPr>
          <w:rFonts w:cs="Times New Roman"/>
          <w:sz w:val="10"/>
          <w:szCs w:val="10"/>
        </w:rPr>
      </w:pPr>
      <w:r w:rsidRPr="001A2FCC">
        <w:pict>
          <v:line id="Line 2" o:spid="_x0000_s1026" style="position:absolute;left:0;text-align:left;flip:x;z-index:251661312" from="-9pt,0" to="6in,0" o:gfxdata="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tEn2vVAAAABQEAAA8AAAAAAAAAAQAgAAAAIgAAAGRycy9kb3ducmV2LnhtbFBLAQIUABQA&#10;AAAIAIdO4kABTCbeugEAAGoDAAAOAAAAAAAAAAEAIAAAACQBAABkcnMvZTJvRG9jLnhtbFBLBQYA&#10;AAAABgAGAFkBAABQBQAAAAA=&#10;" strokecolor="red" strokeweight="1.75pt"/>
        </w:pict>
      </w:r>
    </w:p>
    <w:p w:rsidR="0072299C" w:rsidRDefault="00775584">
      <w:pPr>
        <w:pStyle w:val="p0"/>
        <w:jc w:val="center"/>
        <w:rPr>
          <w:rFonts w:ascii="微软雅黑" w:eastAsia="微软雅黑" w:hAnsi="微软雅黑"/>
          <w:color w:val="FF0000"/>
          <w:sz w:val="28"/>
          <w:szCs w:val="28"/>
        </w:rPr>
      </w:pPr>
      <w:r w:rsidRPr="00775584">
        <w:rPr>
          <w:rFonts w:ascii="微软雅黑" w:eastAsia="微软雅黑" w:hAnsi="微软雅黑" w:cs="微软雅黑" w:hint="eastAsia"/>
          <w:color w:val="FF0000"/>
          <w:sz w:val="36"/>
          <w:szCs w:val="36"/>
        </w:rPr>
        <w:t>走进湖熟古镇，体会哲学原理</w:t>
      </w:r>
    </w:p>
    <w:p w:rsidR="00775584" w:rsidRDefault="00862828">
      <w:pPr>
        <w:jc w:val="center"/>
        <w:rPr>
          <w:rFonts w:cs="宋体" w:hint="eastAsia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制作者：孙韩丽、王雨欣、董梓舒、谢留玲</w:t>
      </w:r>
    </w:p>
    <w:p w:rsidR="0072299C" w:rsidRDefault="0086282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侍美玲、陈芷婷、李旭丹</w:t>
      </w:r>
    </w:p>
    <w:p w:rsidR="0072299C" w:rsidRPr="00775584" w:rsidRDefault="0072299C">
      <w:pPr>
        <w:spacing w:line="360" w:lineRule="auto"/>
        <w:ind w:firstLineChars="199" w:firstLine="479"/>
        <w:rPr>
          <w:b/>
          <w:bCs/>
          <w:sz w:val="24"/>
        </w:rPr>
      </w:pPr>
    </w:p>
    <w:p w:rsidR="0072299C" w:rsidRDefault="00862828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2017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28</w:t>
      </w:r>
      <w:r>
        <w:rPr>
          <w:rFonts w:hint="eastAsia"/>
          <w:b/>
          <w:bCs/>
          <w:sz w:val="24"/>
        </w:rPr>
        <w:t>日，马克思主义学院组织我校</w:t>
      </w:r>
      <w:r>
        <w:rPr>
          <w:rFonts w:hint="eastAsia"/>
          <w:b/>
          <w:bCs/>
          <w:sz w:val="24"/>
        </w:rPr>
        <w:t>50</w:t>
      </w:r>
      <w:r>
        <w:rPr>
          <w:rFonts w:hint="eastAsia"/>
          <w:b/>
          <w:bCs/>
          <w:sz w:val="24"/>
        </w:rPr>
        <w:t>余名学生开展“品味湖熟文化，体会哲学原理”主题实践活动。</w:t>
      </w:r>
    </w:p>
    <w:p w:rsidR="0072299C" w:rsidRDefault="00862828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720090</wp:posOffset>
            </wp:positionV>
            <wp:extent cx="2640965" cy="2815590"/>
            <wp:effectExtent l="0" t="0" r="6985" b="3810"/>
            <wp:wrapSquare wrapText="bothSides"/>
            <wp:docPr id="2" name="图片 2" descr="新建文件夹IMG2017102809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建文件夹IMG201710280924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湖熟镇位于南京市江宁区东南部，地处江宁、句容、溧水三区（市、县）交界处，经行政区划调整，新湖熟由原湖熟、龙都、周岗三地合并而成，具有丰富的自然与人文历史资源。</w:t>
      </w:r>
    </w:p>
    <w:p w:rsidR="0072299C" w:rsidRDefault="00862828">
      <w:pPr>
        <w:spacing w:line="360" w:lineRule="auto"/>
        <w:ind w:firstLineChars="200" w:firstLine="482"/>
        <w:rPr>
          <w:rFonts w:cs="Times New Roman"/>
          <w:sz w:val="24"/>
          <w:szCs w:val="28"/>
        </w:rPr>
      </w:pPr>
      <w:r>
        <w:rPr>
          <w:rFonts w:hint="eastAsia"/>
          <w:b/>
          <w:bCs/>
          <w:sz w:val="24"/>
        </w:rPr>
        <w:t>作为我国最大国内最大菊花种质基因库，这里不仅有各种传统秋菊，还有绿色大菊、草莓菊等少见品种，更有双色、绿色、间色等市场稀有品种菊花。这里展陈规模盛大，精品集中，是南京周边乃至长三角地区戏秋赏菊的最佳地。这里的盛花期将从</w:t>
      </w:r>
      <w:r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月底一直持续到</w:t>
      </w:r>
      <w:r>
        <w:rPr>
          <w:rFonts w:hint="eastAsia"/>
          <w:b/>
          <w:bCs/>
          <w:sz w:val="24"/>
        </w:rPr>
        <w:t>11</w:t>
      </w:r>
      <w:r>
        <w:rPr>
          <w:rFonts w:hint="eastAsia"/>
          <w:b/>
          <w:bCs/>
          <w:sz w:val="24"/>
        </w:rPr>
        <w:t>月底，届时全城游客皆可欣赏到这</w:t>
      </w:r>
      <w:r>
        <w:rPr>
          <w:rFonts w:hint="eastAsia"/>
          <w:b/>
          <w:bCs/>
          <w:sz w:val="24"/>
        </w:rPr>
        <w:t>3000</w:t>
      </w:r>
      <w:r>
        <w:rPr>
          <w:rFonts w:hint="eastAsia"/>
          <w:b/>
          <w:bCs/>
          <w:sz w:val="24"/>
        </w:rPr>
        <w:t>个品种菊花绚丽绽放的盛景。</w:t>
      </w:r>
    </w:p>
    <w:p w:rsidR="0072299C" w:rsidRDefault="00862828">
      <w:pPr>
        <w:numPr>
          <w:ilvl w:val="0"/>
          <w:numId w:val="1"/>
        </w:numPr>
        <w:spacing w:line="360" w:lineRule="auto"/>
        <w:ind w:firstLineChars="200" w:firstLine="643"/>
        <w:jc w:val="left"/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>客观的规律性</w:t>
      </w:r>
    </w:p>
    <w:p w:rsidR="0072299C" w:rsidRDefault="00862828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菊花为短日照植物，在短日照下能提早开花。喜阳光，忌荫蔽，较耐早，怕涝。喜温暖湿润气候，但亦能耐寒，严冬季节根茎能在地下越冬。花能经受微霜，但幼苗生长和分枝孕蕾期需较高的气温。最适生长温度为</w:t>
      </w:r>
      <w:r>
        <w:rPr>
          <w:rFonts w:hint="eastAsia"/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℃左右。中</w:t>
      </w:r>
      <w:r>
        <w:rPr>
          <w:rFonts w:hint="eastAsia"/>
          <w:b/>
          <w:bCs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142875</wp:posOffset>
            </wp:positionV>
            <wp:extent cx="1861185" cy="2482215"/>
            <wp:effectExtent l="0" t="0" r="5715" b="13335"/>
            <wp:wrapSquare wrapText="bothSides"/>
            <wp:docPr id="3" name="图片 3" descr="新建文件夹IMG2017102808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建文件夹IMG201710280852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国栽培菊花的历史已有</w:t>
      </w:r>
      <w:r>
        <w:rPr>
          <w:rFonts w:hint="eastAsia"/>
          <w:b/>
          <w:bCs/>
          <w:sz w:val="24"/>
        </w:rPr>
        <w:t>3000</w:t>
      </w:r>
      <w:r>
        <w:rPr>
          <w:rFonts w:hint="eastAsia"/>
          <w:b/>
          <w:bCs/>
          <w:sz w:val="24"/>
        </w:rPr>
        <w:t>多年，公元八世纪前后，作为观赏的菊花由中国传至日本。</w:t>
      </w:r>
      <w:r>
        <w:rPr>
          <w:rFonts w:hint="eastAsia"/>
          <w:b/>
          <w:bCs/>
          <w:sz w:val="24"/>
        </w:rPr>
        <w:t>17</w:t>
      </w:r>
      <w:r>
        <w:rPr>
          <w:rFonts w:hint="eastAsia"/>
          <w:b/>
          <w:bCs/>
          <w:sz w:val="24"/>
        </w:rPr>
        <w:t>世纪末叶荷兰商人将中国菊花引入欧洲，</w:t>
      </w:r>
      <w:r>
        <w:rPr>
          <w:rFonts w:hint="eastAsia"/>
          <w:b/>
          <w:bCs/>
          <w:sz w:val="24"/>
        </w:rPr>
        <w:t>18</w:t>
      </w:r>
      <w:r>
        <w:rPr>
          <w:rFonts w:hint="eastAsia"/>
          <w:b/>
          <w:bCs/>
          <w:sz w:val="24"/>
        </w:rPr>
        <w:t>世纪传入法国，</w:t>
      </w:r>
      <w:r>
        <w:rPr>
          <w:rFonts w:hint="eastAsia"/>
          <w:b/>
          <w:bCs/>
          <w:sz w:val="24"/>
        </w:rPr>
        <w:t>19</w:t>
      </w:r>
      <w:r>
        <w:rPr>
          <w:rFonts w:hint="eastAsia"/>
          <w:b/>
          <w:bCs/>
          <w:sz w:val="24"/>
        </w:rPr>
        <w:t>世纪中期引入北美。此后中国菊花遍及全球。</w:t>
      </w:r>
    </w:p>
    <w:p w:rsidR="0072299C" w:rsidRDefault="00862828">
      <w:pPr>
        <w:spacing w:line="360" w:lineRule="auto"/>
        <w:ind w:firstLineChars="200" w:firstLine="482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规律是客观的，是不依人的意志为转移的，它既不能被创造，也不能被消灭。规律是普遍的，自然界、人类社会和人的思维在其运动变化和发展的过程中，都遵循其固有的规律。没有规律的物质运动是不存在的。</w:t>
      </w:r>
    </w:p>
    <w:p w:rsidR="0072299C" w:rsidRDefault="00862828">
      <w:pPr>
        <w:numPr>
          <w:ilvl w:val="0"/>
          <w:numId w:val="1"/>
        </w:numPr>
        <w:spacing w:line="360" w:lineRule="auto"/>
        <w:ind w:firstLineChars="200" w:firstLine="643"/>
        <w:rPr>
          <w:b/>
          <w:bCs/>
          <w:color w:val="FF0000"/>
          <w:sz w:val="32"/>
          <w:szCs w:val="24"/>
        </w:rPr>
      </w:pPr>
      <w:r>
        <w:rPr>
          <w:rFonts w:hint="eastAsia"/>
          <w:b/>
          <w:bCs/>
          <w:color w:val="FF0000"/>
          <w:sz w:val="32"/>
          <w:szCs w:val="24"/>
        </w:rPr>
        <w:t>人的主观能动性</w:t>
      </w:r>
    </w:p>
    <w:p w:rsidR="0072299C" w:rsidRDefault="00862828">
      <w:pPr>
        <w:spacing w:line="360" w:lineRule="auto"/>
        <w:ind w:firstLineChars="200" w:firstLine="643"/>
        <w:rPr>
          <w:b/>
          <w:bCs/>
          <w:color w:val="FF0000"/>
          <w:sz w:val="24"/>
        </w:rPr>
      </w:pPr>
      <w:r>
        <w:rPr>
          <w:rFonts w:hint="eastAsia"/>
          <w:b/>
          <w:bCs/>
          <w:noProof/>
          <w:color w:val="FF0000"/>
          <w:sz w:val="32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26670</wp:posOffset>
            </wp:positionV>
            <wp:extent cx="2190115" cy="2244725"/>
            <wp:effectExtent l="0" t="0" r="635" b="3175"/>
            <wp:wrapSquare wrapText="bothSides"/>
            <wp:docPr id="4" name="图片 4" descr="新建文件夹IMG2017102809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建文件夹IMG201710280942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从魏晋南北朝时期，菊花开始置于庭院之中并且作为中药，到唐宋明清时期，菊花开始出现多色花以及养菊方式的改变，尤其是《菊谱》、《百集菊谱》等写菊专著的出现，再到现在随着科学技术和审美情调的快速提高，菊花的栽培技术、品种质量都有了新的提高，至今已经培育出一万多个品种，</w:t>
      </w:r>
      <w:r>
        <w:rPr>
          <w:rFonts w:hint="eastAsia"/>
          <w:b/>
          <w:bCs/>
          <w:color w:val="FF0000"/>
          <w:sz w:val="24"/>
        </w:rPr>
        <w:t>这无疑在遵循客观规律的基础上大大地发挥了人的主观能动性。在客观规律面前，人并不是无能为力的。人可以在认识和把握规律的基础上，根据规律发生作用的条件和形式利用规律，改造客观世界，为人类造福。</w:t>
      </w:r>
    </w:p>
    <w:p w:rsidR="0072299C" w:rsidRDefault="00862828">
      <w:pPr>
        <w:numPr>
          <w:ilvl w:val="0"/>
          <w:numId w:val="1"/>
        </w:numPr>
        <w:spacing w:line="360" w:lineRule="auto"/>
        <w:ind w:firstLineChars="200" w:firstLine="643"/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>实践是检验真理的唯一标准</w:t>
      </w:r>
    </w:p>
    <w:p w:rsidR="0072299C" w:rsidRDefault="00862828">
      <w:pPr>
        <w:spacing w:line="360" w:lineRule="auto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菊花精品馆：让竹与菊完美融合，尽显四君子之美。菊科普、菊文化、菊造型、菊历史……还有高超的菊艺插花、震撼的光影效果让人绝对耳目一新！人们通过人工杂交染色，培育出新的菊花品种，让菊花变得五彩缤纷，并且把菊花传遍世界各地，使得菊花深受世界人民的喜爱。研究者们</w:t>
      </w:r>
      <w:r>
        <w:rPr>
          <w:rFonts w:hint="eastAsia"/>
          <w:b/>
          <w:bCs/>
          <w:color w:val="FF0000"/>
          <w:sz w:val="24"/>
        </w:rPr>
        <w:t>通过自己对世界的认识，从感性认识上升到理性认识，一切从实践出发，通过认识和实践的结合</w:t>
      </w:r>
      <w:r>
        <w:rPr>
          <w:rFonts w:hint="eastAsia"/>
          <w:b/>
          <w:bCs/>
          <w:sz w:val="24"/>
        </w:rPr>
        <w:t>，把菊花也创造出无限的可能，改造了菊花单一的品种，也改造了我们单一</w:t>
      </w:r>
      <w:r>
        <w:rPr>
          <w:rFonts w:hint="eastAsia"/>
          <w:b/>
          <w:bCs/>
          <w:sz w:val="24"/>
        </w:rPr>
        <w:lastRenderedPageBreak/>
        <w:t>的世界，给人们带来了美的盛宴。</w:t>
      </w:r>
      <w:r>
        <w:rPr>
          <w:rFonts w:hint="eastAsia"/>
          <w:b/>
          <w:bCs/>
          <w:noProof/>
          <w:sz w:val="24"/>
        </w:rPr>
        <w:drawing>
          <wp:inline distT="0" distB="0" distL="114300" distR="114300">
            <wp:extent cx="2594610" cy="3460750"/>
            <wp:effectExtent l="0" t="0" r="15240" b="6350"/>
            <wp:docPr id="5" name="图片 5" descr="新建文件夹IMG20171028094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建文件夹IMG201710280947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24"/>
        </w:rPr>
        <w:drawing>
          <wp:inline distT="0" distB="0" distL="114300" distR="114300">
            <wp:extent cx="2589530" cy="3454400"/>
            <wp:effectExtent l="0" t="0" r="1270" b="12700"/>
            <wp:docPr id="6" name="图片 6" descr="新建文件夹IMG2017102809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建文件夹IMG201710280916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9C" w:rsidRDefault="00862828">
      <w:pPr>
        <w:numPr>
          <w:ilvl w:val="0"/>
          <w:numId w:val="1"/>
        </w:numPr>
        <w:spacing w:line="360" w:lineRule="auto"/>
        <w:ind w:firstLineChars="200" w:firstLine="643"/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>人民群众是历史的创造者</w:t>
      </w:r>
    </w:p>
    <w:p w:rsidR="0072299C" w:rsidRDefault="00862828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2687955</wp:posOffset>
            </wp:positionV>
            <wp:extent cx="2506345" cy="1661160"/>
            <wp:effectExtent l="0" t="0" r="8255" b="15240"/>
            <wp:wrapSquare wrapText="bothSides"/>
            <wp:docPr id="9" name="图片 9" descr="tim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img-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65405</wp:posOffset>
            </wp:positionV>
            <wp:extent cx="2625090" cy="1748790"/>
            <wp:effectExtent l="0" t="0" r="3810" b="3810"/>
            <wp:wrapSquare wrapText="bothSides"/>
            <wp:docPr id="8" name="图片 8" descr="tim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img-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被南京人称为“小九十九间半”的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“朱家大院”，是一组始建于明代，又经过清代康熙、乾隆年间先后改建并遗存下来的古建筑群。朱家大院在江宁区的杨柳村，是一片完好的明清民居建筑群， 朱家大院“小九十九间半”相传是明朝开国皇帝11代孙朱侯山及后人所建，当时朱侯山是名闻金陵的大富翁，在城里拥有当铺十八家，银行十八家，银钱、田地更是不计其数。 朱侯山有三个儿子，这“朱家大院”开始就是朱侯山为儿子建造的，后来，朱家子孙繁衍人丁兴旺，房子就越盖越多，以至于整个杨柳村都成了“朱家大院”。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历史唯物主义认为：“人民，只有人民，才是创造世界历史的动力。”人民群众是唯物史观重要的社会历史范畴。</w:t>
      </w:r>
    </w:p>
    <w:p w:rsidR="0072299C" w:rsidRDefault="00862828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朱家大院现存比较完整的17个宅院，均为坐北朝南的多进穿堂式高墙深院，一般为3－5进，最多的“翼圣堂”是七进，十八道门槛，前后近百米。在中轴线上建门厅、轿厅及主要住房。 朱家大院古宅内雕梁画栋，图案制作十分精美。每座门楼有题额，每座宅院有堂名。宅和院的规模以及格局，保存了江南水乡民居建筑的传统风格。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它全面地体现了在社会生活中，人民群众是社会物质财富的创造者，也是社会精神财富的创造者，还是变革社会制度的决定力量。</w:t>
      </w:r>
    </w:p>
    <w:p w:rsidR="0072299C" w:rsidRDefault="0072299C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:rsidR="0072299C" w:rsidRDefault="00862828">
      <w:pPr>
        <w:jc w:val="left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5266055" cy="3949700"/>
            <wp:effectExtent l="0" t="0" r="10795" b="12700"/>
            <wp:docPr id="10" name="图片 10" descr="mmexport150922972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092297265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9C" w:rsidRDefault="00862828">
      <w:pPr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湖熟之行，不仅仅是一次理论教学的拓展，更让我们对祖国的历史而感到自豪，我们也会不断提升自己的综合素质，为地方发展做出自己的贡献。人只有通过实践，才能更好地认识自然、改造自然，才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4"/>
          <w:szCs w:val="24"/>
        </w:rPr>
        <w:t>能更好与自然和谐相处可见，生活的本质是实践的，实践让我们了解世界，从实际出发，积极实践；发挥主观能动性，改造世界。</w:t>
      </w:r>
    </w:p>
    <w:p w:rsidR="0072299C" w:rsidRDefault="0072299C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72299C" w:rsidRDefault="0072299C">
      <w:pPr>
        <w:jc w:val="righ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72299C" w:rsidRDefault="0072299C">
      <w:pPr>
        <w:jc w:val="righ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72299C" w:rsidRDefault="0072299C">
      <w:pPr>
        <w:jc w:val="right"/>
        <w:rPr>
          <w:rFonts w:ascii="宋体" w:hAnsi="宋体" w:cs="宋体"/>
          <w:kern w:val="0"/>
          <w:sz w:val="24"/>
          <w:szCs w:val="24"/>
        </w:rPr>
      </w:pPr>
    </w:p>
    <w:p w:rsidR="0072299C" w:rsidRDefault="00862828">
      <w:pPr>
        <w:jc w:val="right"/>
        <w:rPr>
          <w:sz w:val="22"/>
          <w:szCs w:val="22"/>
        </w:rPr>
      </w:pPr>
      <w:r>
        <w:rPr>
          <w:rFonts w:ascii="华文隶书" w:eastAsia="华文隶书" w:hAnsi="华文隶书" w:cs="华文隶书" w:hint="eastAsia"/>
          <w:sz w:val="40"/>
          <w:szCs w:val="40"/>
        </w:rPr>
        <w:t>指导老师：卢传斌</w:t>
      </w:r>
    </w:p>
    <w:sectPr w:rsidR="0072299C" w:rsidSect="0072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673" w:rsidRDefault="00A36673" w:rsidP="00B22566">
      <w:r>
        <w:separator/>
      </w:r>
    </w:p>
  </w:endnote>
  <w:endnote w:type="continuationSeparator" w:id="1">
    <w:p w:rsidR="00A36673" w:rsidRDefault="00A36673" w:rsidP="00B2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673" w:rsidRDefault="00A36673" w:rsidP="00B22566">
      <w:r>
        <w:separator/>
      </w:r>
    </w:p>
  </w:footnote>
  <w:footnote w:type="continuationSeparator" w:id="1">
    <w:p w:rsidR="00A36673" w:rsidRDefault="00A36673" w:rsidP="00B22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9CA3"/>
    <w:multiLevelType w:val="singleLevel"/>
    <w:tmpl w:val="59F69CA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BD72DB"/>
    <w:rsid w:val="001A2FCC"/>
    <w:rsid w:val="0072299C"/>
    <w:rsid w:val="00775584"/>
    <w:rsid w:val="00862828"/>
    <w:rsid w:val="00A36673"/>
    <w:rsid w:val="00B22566"/>
    <w:rsid w:val="05F80180"/>
    <w:rsid w:val="09C20ED9"/>
    <w:rsid w:val="1F191B43"/>
    <w:rsid w:val="27874CF8"/>
    <w:rsid w:val="4EBD72DB"/>
    <w:rsid w:val="5B1A3F13"/>
    <w:rsid w:val="5C335509"/>
    <w:rsid w:val="62764AF5"/>
    <w:rsid w:val="6AE86977"/>
    <w:rsid w:val="7607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99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229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72299C"/>
    <w:pPr>
      <w:widowControl/>
    </w:pPr>
    <w:rPr>
      <w:rFonts w:ascii="Times New Roman" w:hAnsi="Times New Roman" w:cs="Times New Roman"/>
      <w:kern w:val="0"/>
    </w:rPr>
  </w:style>
  <w:style w:type="paragraph" w:styleId="a4">
    <w:name w:val="header"/>
    <w:basedOn w:val="a"/>
    <w:link w:val="Char"/>
    <w:rsid w:val="00B2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2566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B2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2566"/>
    <w:rPr>
      <w:rFonts w:ascii="Calibri" w:hAnsi="Calibri" w:cs="Calibri"/>
      <w:kern w:val="2"/>
      <w:sz w:val="18"/>
      <w:szCs w:val="18"/>
    </w:rPr>
  </w:style>
  <w:style w:type="paragraph" w:styleId="a6">
    <w:name w:val="Balloon Text"/>
    <w:basedOn w:val="a"/>
    <w:link w:val="Char1"/>
    <w:rsid w:val="00775584"/>
    <w:rPr>
      <w:sz w:val="18"/>
      <w:szCs w:val="18"/>
    </w:rPr>
  </w:style>
  <w:style w:type="character" w:customStyle="1" w:styleId="Char1">
    <w:name w:val="批注框文本 Char"/>
    <w:basedOn w:val="a0"/>
    <w:link w:val="a6"/>
    <w:rsid w:val="0077558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2017-11-23T00:04:00Z</dcterms:created>
  <dcterms:modified xsi:type="dcterms:W3CDTF">2017-11-23T00:33:00Z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